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68C3" w:rsidRPr="002A68C3" w:rsidRDefault="002A68C3" w:rsidP="002A68C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Centrifugal blowers, also known as centrifugal fans or squirrel-cage fans, are mechanical devices used to move air or other gases in a direction perpendicular to the axis of rotation. They are characterized by their ability to generate high static pressure, making them ideal for moving air through complex ductwork and industrial systems. </w:t>
      </w:r>
    </w:p>
    <w:p w:rsidR="002A68C3" w:rsidRDefault="002A68C3" w:rsidP="002A68C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2A68C3" w:rsidRPr="002A68C3" w:rsidRDefault="002A68C3" w:rsidP="002A68C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Description and Working Principle</w:t>
      </w:r>
    </w:p>
    <w:p w:rsidR="002A68C3" w:rsidRDefault="002A68C3" w:rsidP="002A68C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A centrifugal blower consists of a rotating </w:t>
      </w: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impeller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(a wheel with blades) housed inside a spiral-shaped </w:t>
      </w: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casing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or volute. </w:t>
      </w:r>
    </w:p>
    <w:p w:rsidR="002A68C3" w:rsidRPr="002A68C3" w:rsidRDefault="002A68C3" w:rsidP="002A68C3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</w:p>
    <w:p w:rsidR="002A68C3" w:rsidRPr="002A68C3" w:rsidRDefault="002A68C3" w:rsidP="002A68C3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Air Intake: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 Air enters the blower axially through the </w:t>
      </w:r>
      <w:proofErr w:type="spellStart"/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center</w:t>
      </w:r>
      <w:proofErr w:type="spellEnd"/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 of the impeller, known as the "eye".</w:t>
      </w:r>
    </w:p>
    <w:p w:rsidR="002A68C3" w:rsidRPr="002A68C3" w:rsidRDefault="002A68C3" w:rsidP="002A68C3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Energy Transfer: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As the motor spins the impeller at high speeds, the blades catch the air and accelerate it outward towards the edge of the impeller using </w:t>
      </w: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centrifugal force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</w:t>
      </w:r>
    </w:p>
    <w:p w:rsidR="002A68C3" w:rsidRPr="002A68C3" w:rsidRDefault="002A68C3" w:rsidP="002A68C3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Pressure Conversion: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The high-velocity air enters the scroll-shaped housing, where the increasing cross-sectional area causes the air to slow down. According to Bernoulli's principle, this deceleration converts kinetic energy (speed) into </w:t>
      </w: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static pressure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.</w:t>
      </w:r>
    </w:p>
    <w:p w:rsidR="002A68C3" w:rsidRPr="002A68C3" w:rsidRDefault="002A68C3" w:rsidP="002A68C3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Discharge: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The pressurized air is then discharged through an outlet at a </w:t>
      </w: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90-degree angle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to the intake. </w:t>
      </w:r>
    </w:p>
    <w:p w:rsidR="002A68C3" w:rsidRDefault="002A68C3" w:rsidP="002A68C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2A68C3" w:rsidRPr="002A68C3" w:rsidRDefault="002A68C3" w:rsidP="002A68C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Key Benefits</w:t>
      </w:r>
    </w:p>
    <w:p w:rsidR="002A68C3" w:rsidRPr="002A68C3" w:rsidRDefault="002A68C3" w:rsidP="002A68C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Centrifugal blowers offer several operational advantages over other types of air-moving equipment: </w:t>
      </w:r>
    </w:p>
    <w:p w:rsidR="002A68C3" w:rsidRPr="002A68C3" w:rsidRDefault="002A68C3" w:rsidP="002A68C3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High Efficiency: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They are designed to provide steady airflow with minimal power consumption, often reaching up to 84% static efficiency.</w:t>
      </w:r>
    </w:p>
    <w:p w:rsidR="002A68C3" w:rsidRPr="002A68C3" w:rsidRDefault="002A68C3" w:rsidP="002A68C3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Durability and Reliability: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 xml:space="preserve"> Built from robust materials like stainless steel or cast </w:t>
      </w:r>
      <w:proofErr w:type="spellStart"/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aluminum</w:t>
      </w:r>
      <w:proofErr w:type="spellEnd"/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, they are engineered to withstand harsh environments, including high temperatures, moisture, and corrosive gases.</w:t>
      </w:r>
    </w:p>
    <w:p w:rsidR="002A68C3" w:rsidRPr="002A68C3" w:rsidRDefault="002A68C3" w:rsidP="002A68C3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Stable Airflow: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Unlike axial fans, they provide a more uniform and stable airflow, which is critical for sensitive industrial processes.</w:t>
      </w:r>
    </w:p>
    <w:p w:rsidR="002A68C3" w:rsidRPr="002A68C3" w:rsidRDefault="002A68C3" w:rsidP="002A68C3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Low Maintenance: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Their simple, modular design with fewer moving parts results in lower upkeep costs and a longer operational lifespan.</w:t>
      </w:r>
    </w:p>
    <w:p w:rsidR="002A68C3" w:rsidRPr="002A68C3" w:rsidRDefault="002A68C3" w:rsidP="002A68C3">
      <w:pPr>
        <w:numPr>
          <w:ilvl w:val="0"/>
          <w:numId w:val="3"/>
        </w:numPr>
        <w:shd w:val="clear" w:color="auto" w:fill="FFFFFF"/>
        <w:spacing w:after="180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lastRenderedPageBreak/>
        <w:t>Versatility: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They are highly customizable with various blade types (forward-curved, backward-curved, or radial) to match specific pressure and volume requirements. </w:t>
      </w:r>
    </w:p>
    <w:p w:rsidR="002A68C3" w:rsidRDefault="002A68C3" w:rsidP="002A68C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</w:p>
    <w:p w:rsidR="002A68C3" w:rsidRPr="002A68C3" w:rsidRDefault="002A68C3" w:rsidP="002A68C3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</w:pPr>
      <w:bookmarkStart w:id="0" w:name="_GoBack"/>
      <w:bookmarkEnd w:id="0"/>
      <w:r w:rsidRPr="002A68C3">
        <w:rPr>
          <w:rFonts w:ascii="Arial" w:eastAsia="Times New Roman" w:hAnsi="Arial" w:cs="Arial"/>
          <w:b/>
          <w:bCs/>
          <w:color w:val="0A0A0A"/>
          <w:sz w:val="30"/>
          <w:szCs w:val="30"/>
          <w:lang w:eastAsia="en-IN"/>
        </w:rPr>
        <w:t>Common Applications</w:t>
      </w:r>
    </w:p>
    <w:p w:rsidR="002A68C3" w:rsidRPr="002A68C3" w:rsidRDefault="002A68C3" w:rsidP="002A68C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Due to their ability to overcome high system resistance, they are used across diverse sectors: </w:t>
      </w:r>
    </w:p>
    <w:p w:rsidR="002A68C3" w:rsidRPr="002A68C3" w:rsidRDefault="002A68C3" w:rsidP="002A68C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HVAC Systems: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Used for air circulation, heating, and cooling in large commercial and residential buildings to maintain indoor air quality.</w:t>
      </w:r>
    </w:p>
    <w:p w:rsidR="002A68C3" w:rsidRPr="002A68C3" w:rsidRDefault="002A68C3" w:rsidP="002A68C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Industrial Ventilation: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Essential for removing fumes, smoke, and contaminants in manufacturing plants, warehouses, and mines.</w:t>
      </w:r>
    </w:p>
    <w:p w:rsidR="002A68C3" w:rsidRPr="002A68C3" w:rsidRDefault="002A68C3" w:rsidP="002A68C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Dust Collection: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Integral to air filtration systems (like baghouses) to capture and move particulate-laden air in woodworking or cement facilities.</w:t>
      </w:r>
    </w:p>
    <w:p w:rsidR="002A68C3" w:rsidRPr="002A68C3" w:rsidRDefault="002A68C3" w:rsidP="002A68C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Material Handling: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Used in </w:t>
      </w: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pneumatic conveying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to transport bulk materials like sand, grain, plastic pellets, and sawdust through pipelines.</w:t>
      </w:r>
    </w:p>
    <w:p w:rsidR="002A68C3" w:rsidRPr="002A68C3" w:rsidRDefault="002A68C3" w:rsidP="002A68C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Cooling and Drying: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Critical for drying fabrics in textiles, cooling clinkers in cement production, and regulating temperatures in food processing and server rooms.</w:t>
      </w:r>
    </w:p>
    <w:p w:rsidR="002A68C3" w:rsidRPr="002A68C3" w:rsidRDefault="002A68C3" w:rsidP="002A68C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en-IN"/>
        </w:rPr>
      </w:pPr>
      <w:r w:rsidRPr="002A68C3">
        <w:rPr>
          <w:rFonts w:ascii="Arial" w:eastAsia="Times New Roman" w:hAnsi="Arial" w:cs="Arial"/>
          <w:b/>
          <w:bCs/>
          <w:color w:val="0A0A0A"/>
          <w:sz w:val="24"/>
          <w:szCs w:val="24"/>
          <w:lang w:eastAsia="en-IN"/>
        </w:rPr>
        <w:t>Pollution Control:</w:t>
      </w:r>
      <w:r w:rsidRPr="002A68C3">
        <w:rPr>
          <w:rFonts w:ascii="Arial" w:eastAsia="Times New Roman" w:hAnsi="Arial" w:cs="Arial"/>
          <w:color w:val="0A0A0A"/>
          <w:sz w:val="24"/>
          <w:szCs w:val="24"/>
          <w:lang w:eastAsia="en-IN"/>
        </w:rPr>
        <w:t> Employed in scrubbers and flue gas desulfurization systems to remove harmful emissions from industrial exhaust</w:t>
      </w:r>
    </w:p>
    <w:p w:rsidR="000045A7" w:rsidRPr="002A68C3" w:rsidRDefault="000045A7" w:rsidP="002A68C3"/>
    <w:sectPr w:rsidR="000045A7" w:rsidRPr="002A68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616EA"/>
    <w:multiLevelType w:val="multilevel"/>
    <w:tmpl w:val="887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3E596C"/>
    <w:multiLevelType w:val="multilevel"/>
    <w:tmpl w:val="BBB0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AC1D18"/>
    <w:multiLevelType w:val="multilevel"/>
    <w:tmpl w:val="C4E8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A82F96"/>
    <w:multiLevelType w:val="multilevel"/>
    <w:tmpl w:val="AFCA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7E"/>
    <w:rsid w:val="000045A7"/>
    <w:rsid w:val="001B347E"/>
    <w:rsid w:val="002A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877EC"/>
  <w15:chartTrackingRefBased/>
  <w15:docId w15:val="{D8D24D9C-C533-4C29-B893-131E0F99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B347E"/>
    <w:rPr>
      <w:b/>
      <w:bCs/>
    </w:rPr>
  </w:style>
  <w:style w:type="character" w:customStyle="1" w:styleId="vkekvd">
    <w:name w:val="vkekvd"/>
    <w:basedOn w:val="DefaultParagraphFont"/>
    <w:rsid w:val="001B347E"/>
  </w:style>
  <w:style w:type="character" w:customStyle="1" w:styleId="ifmvxd">
    <w:name w:val="ifmvxd"/>
    <w:basedOn w:val="DefaultParagraphFont"/>
    <w:rsid w:val="001B347E"/>
  </w:style>
  <w:style w:type="character" w:customStyle="1" w:styleId="ijm6od">
    <w:name w:val="ijm6od"/>
    <w:basedOn w:val="DefaultParagraphFont"/>
    <w:rsid w:val="001B347E"/>
  </w:style>
  <w:style w:type="paragraph" w:customStyle="1" w:styleId="df3vjf">
    <w:name w:val="df3vjf"/>
    <w:basedOn w:val="Normal"/>
    <w:rsid w:val="001B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286pc">
    <w:name w:val="t286pc"/>
    <w:basedOn w:val="DefaultParagraphFont"/>
    <w:rsid w:val="001B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2026-03-09T10:10:00Z</dcterms:created>
  <dcterms:modified xsi:type="dcterms:W3CDTF">2026-03-10T06:14:00Z</dcterms:modified>
</cp:coreProperties>
</file>